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387378" w14:textId="112A3A34" w:rsidR="4E7D4CE1" w:rsidRDefault="4E7D4CE1" w:rsidP="4E7D4CE1">
      <w:pPr>
        <w:pStyle w:val="Heading1"/>
      </w:pPr>
      <w:bookmarkStart w:id="0" w:name="_GoBack"/>
      <w:bookmarkEnd w:id="0"/>
      <w:r w:rsidRPr="4E7D4CE1">
        <w:rPr>
          <w:rFonts w:ascii="Calibri" w:eastAsia="Calibri" w:hAnsi="Calibri" w:cs="Calibri"/>
          <w:color w:val="000000" w:themeColor="text1"/>
          <w:sz w:val="66"/>
          <w:szCs w:val="66"/>
        </w:rPr>
        <w:t>Assessment 1 Instructions: Health Promotion Plan</w:t>
      </w:r>
    </w:p>
    <w:p w14:paraId="1EC0B197" w14:textId="5C3785F8" w:rsidR="4E7D4CE1" w:rsidRDefault="4E7D4CE1" w:rsidP="4E7D4CE1">
      <w:pPr>
        <w:pStyle w:val="ListParagraph"/>
        <w:numPr>
          <w:ilvl w:val="0"/>
          <w:numId w:val="1"/>
        </w:numPr>
        <w:rPr>
          <w:rFonts w:eastAsiaTheme="minorEastAsia"/>
          <w:color w:val="FFFFFF" w:themeColor="background1"/>
          <w:sz w:val="18"/>
          <w:szCs w:val="18"/>
        </w:rPr>
      </w:pPr>
      <w:r w:rsidRPr="4E7D4CE1">
        <w:rPr>
          <w:rFonts w:ascii="Calibri" w:eastAsia="Calibri" w:hAnsi="Calibri" w:cs="Calibri"/>
          <w:caps/>
          <w:color w:val="FFFFFF" w:themeColor="background1"/>
          <w:sz w:val="18"/>
          <w:szCs w:val="18"/>
        </w:rPr>
        <w:t>PRINT</w:t>
      </w:r>
    </w:p>
    <w:p w14:paraId="0CFE37FF" w14:textId="134A38BD" w:rsidR="4E7D4CE1" w:rsidRDefault="4E7D4CE1" w:rsidP="4E7D4CE1">
      <w:pPr>
        <w:pStyle w:val="ListParagraph"/>
        <w:numPr>
          <w:ilvl w:val="0"/>
          <w:numId w:val="1"/>
        </w:numPr>
        <w:rPr>
          <w:rFonts w:eastAsiaTheme="minorEastAsia"/>
          <w:color w:val="222222"/>
          <w:sz w:val="25"/>
          <w:szCs w:val="25"/>
        </w:rPr>
      </w:pPr>
      <w:r w:rsidRPr="4E7D4CE1">
        <w:rPr>
          <w:rFonts w:ascii="Calibri" w:eastAsia="Calibri" w:hAnsi="Calibri" w:cs="Calibri"/>
          <w:color w:val="222222"/>
          <w:sz w:val="25"/>
          <w:szCs w:val="25"/>
        </w:rPr>
        <w:t>Develop a health promotion plan, 2-3 pages in length, addressing a specific health concern within your community. Then, enlist the participation of a selected individual or group in an educational session about that health concern and associated health improvement strategies.</w:t>
      </w:r>
    </w:p>
    <w:p w14:paraId="7B854E68" w14:textId="3F1E5FE1" w:rsidR="4E7D4CE1" w:rsidRDefault="4E7D4CE1" w:rsidP="4E7D4CE1">
      <w:pPr>
        <w:numPr>
          <w:ilvl w:val="0"/>
          <w:numId w:val="1"/>
        </w:numPr>
        <w:rPr>
          <w:color w:val="222222"/>
          <w:sz w:val="25"/>
          <w:szCs w:val="25"/>
        </w:rPr>
      </w:pPr>
      <w:r w:rsidRPr="4E7D4CE1">
        <w:rPr>
          <w:rFonts w:ascii="Calibri" w:eastAsia="Calibri" w:hAnsi="Calibri" w:cs="Calibri"/>
          <w:color w:val="222222"/>
          <w:sz w:val="25"/>
          <w:szCs w:val="25"/>
        </w:rPr>
        <w:t>For this assessment, you will plan for and enlist the participation of an individual or group in a clinical learning activity based on a health promotion plan addressing a particular health concern affecting members of your community.</w:t>
      </w:r>
    </w:p>
    <w:p w14:paraId="7A66AB7F" w14:textId="24314011" w:rsidR="4E7D4CE1" w:rsidRDefault="4E7D4CE1" w:rsidP="4E7D4CE1">
      <w:pPr>
        <w:pStyle w:val="Heading4"/>
      </w:pPr>
      <w:r w:rsidRPr="4E7D4CE1">
        <w:rPr>
          <w:rFonts w:ascii="Calibri" w:eastAsia="Calibri" w:hAnsi="Calibri" w:cs="Calibri"/>
          <w:color w:val="222222"/>
          <w:sz w:val="40"/>
          <w:szCs w:val="40"/>
        </w:rPr>
        <w:t>Professional Context</w:t>
      </w:r>
    </w:p>
    <w:p w14:paraId="01F49601" w14:textId="47D235BA" w:rsidR="4E7D4CE1" w:rsidRDefault="4E7D4CE1">
      <w:r w:rsidRPr="4E7D4CE1">
        <w:rPr>
          <w:rFonts w:ascii="Calibri" w:eastAsia="Calibri" w:hAnsi="Calibri" w:cs="Calibri"/>
          <w:color w:val="222222"/>
          <w:sz w:val="25"/>
          <w:szCs w:val="25"/>
        </w:rPr>
        <w:t xml:space="preserve">The first step in any effective project or clinical patient encounter is planning. This assessment provides an opportunity for you to plan a clinical learning experience focused </w:t>
      </w:r>
      <w:proofErr w:type="gramStart"/>
      <w:r w:rsidRPr="4E7D4CE1">
        <w:rPr>
          <w:rFonts w:ascii="Calibri" w:eastAsia="Calibri" w:hAnsi="Calibri" w:cs="Calibri"/>
          <w:color w:val="222222"/>
          <w:sz w:val="25"/>
          <w:szCs w:val="25"/>
        </w:rPr>
        <w:t>on</w:t>
      </w:r>
      <w:proofErr w:type="gramEnd"/>
      <w:r w:rsidRPr="4E7D4CE1">
        <w:rPr>
          <w:rFonts w:ascii="Calibri" w:eastAsia="Calibri" w:hAnsi="Calibri" w:cs="Calibri"/>
          <w:color w:val="222222"/>
          <w:sz w:val="25"/>
          <w:szCs w:val="25"/>
        </w:rPr>
        <w:t xml:space="preserve"> health promotion associated with a specific community health concern. Such a plan defines the critical elements of </w:t>
      </w:r>
      <w:r w:rsidRPr="4E7D4CE1">
        <w:rPr>
          <w:rFonts w:ascii="Calibri" w:eastAsia="Calibri" w:hAnsi="Calibri" w:cs="Calibri"/>
          <w:i/>
          <w:iCs/>
          <w:color w:val="222222"/>
          <w:sz w:val="25"/>
          <w:szCs w:val="25"/>
        </w:rPr>
        <w:t>who</w:t>
      </w:r>
      <w:r w:rsidRPr="4E7D4CE1">
        <w:rPr>
          <w:rFonts w:ascii="Calibri" w:eastAsia="Calibri" w:hAnsi="Calibri" w:cs="Calibri"/>
          <w:color w:val="222222"/>
          <w:sz w:val="25"/>
          <w:szCs w:val="25"/>
        </w:rPr>
        <w:t xml:space="preserve">, </w:t>
      </w:r>
      <w:r w:rsidRPr="4E7D4CE1">
        <w:rPr>
          <w:rFonts w:ascii="Calibri" w:eastAsia="Calibri" w:hAnsi="Calibri" w:cs="Calibri"/>
          <w:i/>
          <w:iCs/>
          <w:color w:val="222222"/>
          <w:sz w:val="25"/>
          <w:szCs w:val="25"/>
        </w:rPr>
        <w:t>what</w:t>
      </w:r>
      <w:r w:rsidRPr="4E7D4CE1">
        <w:rPr>
          <w:rFonts w:ascii="Calibri" w:eastAsia="Calibri" w:hAnsi="Calibri" w:cs="Calibri"/>
          <w:color w:val="222222"/>
          <w:sz w:val="25"/>
          <w:szCs w:val="25"/>
        </w:rPr>
        <w:t xml:space="preserve">, </w:t>
      </w:r>
      <w:r w:rsidRPr="4E7D4CE1">
        <w:rPr>
          <w:rFonts w:ascii="Calibri" w:eastAsia="Calibri" w:hAnsi="Calibri" w:cs="Calibri"/>
          <w:i/>
          <w:iCs/>
          <w:color w:val="222222"/>
          <w:sz w:val="25"/>
          <w:szCs w:val="25"/>
        </w:rPr>
        <w:t>when</w:t>
      </w:r>
      <w:r w:rsidRPr="4E7D4CE1">
        <w:rPr>
          <w:rFonts w:ascii="Calibri" w:eastAsia="Calibri" w:hAnsi="Calibri" w:cs="Calibri"/>
          <w:color w:val="222222"/>
          <w:sz w:val="25"/>
          <w:szCs w:val="25"/>
        </w:rPr>
        <w:t xml:space="preserve">, </w:t>
      </w:r>
      <w:r w:rsidRPr="4E7D4CE1">
        <w:rPr>
          <w:rFonts w:ascii="Calibri" w:eastAsia="Calibri" w:hAnsi="Calibri" w:cs="Calibri"/>
          <w:i/>
          <w:iCs/>
          <w:color w:val="222222"/>
          <w:sz w:val="25"/>
          <w:szCs w:val="25"/>
        </w:rPr>
        <w:t>where</w:t>
      </w:r>
      <w:r w:rsidRPr="4E7D4CE1">
        <w:rPr>
          <w:rFonts w:ascii="Calibri" w:eastAsia="Calibri" w:hAnsi="Calibri" w:cs="Calibri"/>
          <w:color w:val="222222"/>
          <w:sz w:val="25"/>
          <w:szCs w:val="25"/>
        </w:rPr>
        <w:t xml:space="preserve">, and </w:t>
      </w:r>
      <w:r w:rsidRPr="4E7D4CE1">
        <w:rPr>
          <w:rFonts w:ascii="Calibri" w:eastAsia="Calibri" w:hAnsi="Calibri" w:cs="Calibri"/>
          <w:i/>
          <w:iCs/>
          <w:color w:val="222222"/>
          <w:sz w:val="25"/>
          <w:szCs w:val="25"/>
        </w:rPr>
        <w:t>why</w:t>
      </w:r>
      <w:r w:rsidRPr="4E7D4CE1">
        <w:rPr>
          <w:rFonts w:ascii="Calibri" w:eastAsia="Calibri" w:hAnsi="Calibri" w:cs="Calibri"/>
          <w:color w:val="222222"/>
          <w:sz w:val="25"/>
          <w:szCs w:val="25"/>
        </w:rPr>
        <w:t xml:space="preserve"> that establish the foundation for an effective clinical learning experience for the participants. Completing this assessment will strengthen your understanding of how to plan and negotiate individual or group participation.</w:t>
      </w:r>
    </w:p>
    <w:p w14:paraId="79463AC8" w14:textId="6F088619" w:rsidR="4E7D4CE1" w:rsidRDefault="4E7D4CE1" w:rsidP="4E7D4CE1">
      <w:pPr>
        <w:pStyle w:val="Heading4"/>
      </w:pPr>
      <w:r w:rsidRPr="4E7D4CE1">
        <w:rPr>
          <w:rFonts w:ascii="Calibri" w:eastAsia="Calibri" w:hAnsi="Calibri" w:cs="Calibri"/>
          <w:color w:val="222222"/>
          <w:sz w:val="40"/>
          <w:szCs w:val="40"/>
        </w:rPr>
        <w:t>Demonstration of Proficiency</w:t>
      </w:r>
    </w:p>
    <w:p w14:paraId="6F9EE2EA" w14:textId="5CBFCD9D" w:rsidR="4E7D4CE1" w:rsidRDefault="4E7D4CE1">
      <w:r w:rsidRPr="4E7D4CE1">
        <w:rPr>
          <w:rFonts w:ascii="Calibri" w:eastAsia="Calibri" w:hAnsi="Calibri" w:cs="Calibri"/>
          <w:color w:val="222222"/>
          <w:sz w:val="25"/>
          <w:szCs w:val="25"/>
        </w:rPr>
        <w:t>By successfully completing this assessment, you will demonstrate your proficiency in the following course competencies and assessment criteria:</w:t>
      </w:r>
    </w:p>
    <w:p w14:paraId="2779992F" w14:textId="2BD96A03"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Competency 1: Analyze health risks and health care needs among distinct populations.</w:t>
      </w:r>
    </w:p>
    <w:p w14:paraId="4E8F9095" w14:textId="4BB33D7A" w:rsidR="4E7D4CE1" w:rsidRDefault="4E7D4CE1" w:rsidP="4E7D4CE1">
      <w:pPr>
        <w:pStyle w:val="ListParagraph"/>
        <w:numPr>
          <w:ilvl w:val="2"/>
          <w:numId w:val="1"/>
        </w:numPr>
        <w:rPr>
          <w:rFonts w:eastAsiaTheme="minorEastAsia"/>
          <w:color w:val="222222"/>
          <w:sz w:val="25"/>
          <w:szCs w:val="25"/>
        </w:rPr>
      </w:pPr>
      <w:r w:rsidRPr="4E7D4CE1">
        <w:rPr>
          <w:rFonts w:ascii="Calibri" w:eastAsia="Calibri" w:hAnsi="Calibri" w:cs="Calibri"/>
          <w:color w:val="222222"/>
          <w:sz w:val="25"/>
          <w:szCs w:val="25"/>
        </w:rPr>
        <w:t>Analyze a community health concern that is the focus of a health promotion plan.</w:t>
      </w:r>
    </w:p>
    <w:p w14:paraId="4A6E15B0" w14:textId="108433E2"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Competency 2: Propose health promotion strategies to improve the health of populations.</w:t>
      </w:r>
    </w:p>
    <w:p w14:paraId="0A56B841" w14:textId="6F9B1169" w:rsidR="4E7D4CE1" w:rsidRDefault="4E7D4CE1" w:rsidP="4E7D4CE1">
      <w:pPr>
        <w:pStyle w:val="ListParagraph"/>
        <w:numPr>
          <w:ilvl w:val="2"/>
          <w:numId w:val="1"/>
        </w:numPr>
        <w:rPr>
          <w:rFonts w:eastAsiaTheme="minorEastAsia"/>
          <w:color w:val="222222"/>
          <w:sz w:val="25"/>
          <w:szCs w:val="25"/>
        </w:rPr>
      </w:pPr>
      <w:r w:rsidRPr="4E7D4CE1">
        <w:rPr>
          <w:rFonts w:ascii="Calibri" w:eastAsia="Calibri" w:hAnsi="Calibri" w:cs="Calibri"/>
          <w:color w:val="222222"/>
          <w:sz w:val="25"/>
          <w:szCs w:val="25"/>
        </w:rPr>
        <w:t>Explain why a health concern is important for health promotion within a specific population.</w:t>
      </w:r>
    </w:p>
    <w:p w14:paraId="75D21BF2" w14:textId="13A3FEDA" w:rsidR="4E7D4CE1" w:rsidRDefault="4E7D4CE1" w:rsidP="4E7D4CE1">
      <w:pPr>
        <w:pStyle w:val="ListParagraph"/>
        <w:numPr>
          <w:ilvl w:val="2"/>
          <w:numId w:val="1"/>
        </w:numPr>
        <w:rPr>
          <w:rFonts w:eastAsiaTheme="minorEastAsia"/>
          <w:color w:val="222222"/>
          <w:sz w:val="25"/>
          <w:szCs w:val="25"/>
        </w:rPr>
      </w:pPr>
      <w:r w:rsidRPr="4E7D4CE1">
        <w:rPr>
          <w:rFonts w:ascii="Calibri" w:eastAsia="Calibri" w:hAnsi="Calibri" w:cs="Calibri"/>
          <w:color w:val="222222"/>
          <w:sz w:val="25"/>
          <w:szCs w:val="25"/>
        </w:rPr>
        <w:t>Establish agreed-upon health goals in collaboration with participants.</w:t>
      </w:r>
    </w:p>
    <w:p w14:paraId="4E5AE161" w14:textId="044BB5F1"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Competency 5: Apply professional, scholarly communication strategies to lead health promotion and improve population health.</w:t>
      </w:r>
    </w:p>
    <w:p w14:paraId="4A58ADC1" w14:textId="7DE866D4" w:rsidR="4E7D4CE1" w:rsidRDefault="4E7D4CE1" w:rsidP="4E7D4CE1">
      <w:pPr>
        <w:pStyle w:val="ListParagraph"/>
        <w:numPr>
          <w:ilvl w:val="2"/>
          <w:numId w:val="1"/>
        </w:numPr>
        <w:rPr>
          <w:rFonts w:eastAsiaTheme="minorEastAsia"/>
          <w:color w:val="222222"/>
          <w:sz w:val="25"/>
          <w:szCs w:val="25"/>
        </w:rPr>
      </w:pPr>
      <w:r w:rsidRPr="4E7D4CE1">
        <w:rPr>
          <w:rFonts w:ascii="Calibri" w:eastAsia="Calibri" w:hAnsi="Calibri" w:cs="Calibri"/>
          <w:color w:val="222222"/>
          <w:sz w:val="25"/>
          <w:szCs w:val="25"/>
        </w:rPr>
        <w:lastRenderedPageBreak/>
        <w:t>Write clearly and concisely in a logically coherent and appropriate form and style.</w:t>
      </w:r>
    </w:p>
    <w:p w14:paraId="5C81F9F2" w14:textId="04CE1BFB" w:rsidR="4E7D4CE1" w:rsidRDefault="4E7D4CE1" w:rsidP="4E7D4CE1">
      <w:pPr>
        <w:numPr>
          <w:ilvl w:val="0"/>
          <w:numId w:val="1"/>
        </w:numPr>
        <w:rPr>
          <w:color w:val="222222"/>
          <w:sz w:val="25"/>
          <w:szCs w:val="25"/>
        </w:rPr>
      </w:pPr>
      <w:r w:rsidRPr="4E7D4CE1">
        <w:rPr>
          <w:rFonts w:ascii="Calibri" w:eastAsia="Calibri" w:hAnsi="Calibri" w:cs="Calibri"/>
          <w:color w:val="222222"/>
          <w:sz w:val="25"/>
          <w:szCs w:val="25"/>
        </w:rPr>
        <w:t>Note: Complete the assessments in this course in the order in which they are presented.</w:t>
      </w:r>
    </w:p>
    <w:p w14:paraId="27EDFE71" w14:textId="0DFEBFEA" w:rsidR="4E7D4CE1" w:rsidRDefault="4E7D4CE1" w:rsidP="4E7D4CE1">
      <w:pPr>
        <w:pStyle w:val="Heading4"/>
      </w:pPr>
      <w:r w:rsidRPr="4E7D4CE1">
        <w:rPr>
          <w:rFonts w:ascii="Calibri" w:eastAsia="Calibri" w:hAnsi="Calibri" w:cs="Calibri"/>
          <w:color w:val="222222"/>
          <w:sz w:val="40"/>
          <w:szCs w:val="40"/>
        </w:rPr>
        <w:t>Preparation</w:t>
      </w:r>
    </w:p>
    <w:p w14:paraId="1DD21D8C" w14:textId="19D27F22" w:rsidR="4E7D4CE1" w:rsidRDefault="4E7D4CE1">
      <w:r w:rsidRPr="4E7D4CE1">
        <w:rPr>
          <w:rFonts w:ascii="Calibri" w:eastAsia="Calibri" w:hAnsi="Calibri" w:cs="Calibri"/>
          <w:color w:val="222222"/>
          <w:sz w:val="25"/>
          <w:szCs w:val="25"/>
        </w:rPr>
        <w:t xml:space="preserve">The first step in any effective project or clinical patient encounter is planning. This assessment provides an opportunity for you to plan a clinical learning activity focused on health promotion associated with a specific health concern in your community. Such a plan defines the critical elements of </w:t>
      </w:r>
      <w:r w:rsidRPr="4E7D4CE1">
        <w:rPr>
          <w:rFonts w:ascii="Calibri" w:eastAsia="Calibri" w:hAnsi="Calibri" w:cs="Calibri"/>
          <w:i/>
          <w:iCs/>
          <w:color w:val="222222"/>
          <w:sz w:val="25"/>
          <w:szCs w:val="25"/>
        </w:rPr>
        <w:t>who</w:t>
      </w:r>
      <w:r w:rsidRPr="4E7D4CE1">
        <w:rPr>
          <w:rFonts w:ascii="Calibri" w:eastAsia="Calibri" w:hAnsi="Calibri" w:cs="Calibri"/>
          <w:color w:val="222222"/>
          <w:sz w:val="25"/>
          <w:szCs w:val="25"/>
        </w:rPr>
        <w:t xml:space="preserve">, </w:t>
      </w:r>
      <w:r w:rsidRPr="4E7D4CE1">
        <w:rPr>
          <w:rFonts w:ascii="Calibri" w:eastAsia="Calibri" w:hAnsi="Calibri" w:cs="Calibri"/>
          <w:i/>
          <w:iCs/>
          <w:color w:val="222222"/>
          <w:sz w:val="25"/>
          <w:szCs w:val="25"/>
        </w:rPr>
        <w:t>what</w:t>
      </w:r>
      <w:r w:rsidRPr="4E7D4CE1">
        <w:rPr>
          <w:rFonts w:ascii="Calibri" w:eastAsia="Calibri" w:hAnsi="Calibri" w:cs="Calibri"/>
          <w:color w:val="222222"/>
          <w:sz w:val="25"/>
          <w:szCs w:val="25"/>
        </w:rPr>
        <w:t xml:space="preserve">, </w:t>
      </w:r>
      <w:r w:rsidRPr="4E7D4CE1">
        <w:rPr>
          <w:rFonts w:ascii="Calibri" w:eastAsia="Calibri" w:hAnsi="Calibri" w:cs="Calibri"/>
          <w:i/>
          <w:iCs/>
          <w:color w:val="222222"/>
          <w:sz w:val="25"/>
          <w:szCs w:val="25"/>
        </w:rPr>
        <w:t>when</w:t>
      </w:r>
      <w:r w:rsidRPr="4E7D4CE1">
        <w:rPr>
          <w:rFonts w:ascii="Calibri" w:eastAsia="Calibri" w:hAnsi="Calibri" w:cs="Calibri"/>
          <w:color w:val="222222"/>
          <w:sz w:val="25"/>
          <w:szCs w:val="25"/>
        </w:rPr>
        <w:t xml:space="preserve">, </w:t>
      </w:r>
      <w:r w:rsidRPr="4E7D4CE1">
        <w:rPr>
          <w:rFonts w:ascii="Calibri" w:eastAsia="Calibri" w:hAnsi="Calibri" w:cs="Calibri"/>
          <w:i/>
          <w:iCs/>
          <w:color w:val="222222"/>
          <w:sz w:val="25"/>
          <w:szCs w:val="25"/>
        </w:rPr>
        <w:t>where</w:t>
      </w:r>
      <w:r w:rsidRPr="4E7D4CE1">
        <w:rPr>
          <w:rFonts w:ascii="Calibri" w:eastAsia="Calibri" w:hAnsi="Calibri" w:cs="Calibri"/>
          <w:color w:val="222222"/>
          <w:sz w:val="25"/>
          <w:szCs w:val="25"/>
        </w:rPr>
        <w:t xml:space="preserve">, and </w:t>
      </w:r>
      <w:r w:rsidRPr="4E7D4CE1">
        <w:rPr>
          <w:rFonts w:ascii="Calibri" w:eastAsia="Calibri" w:hAnsi="Calibri" w:cs="Calibri"/>
          <w:i/>
          <w:iCs/>
          <w:color w:val="222222"/>
          <w:sz w:val="25"/>
          <w:szCs w:val="25"/>
        </w:rPr>
        <w:t>why</w:t>
      </w:r>
      <w:r w:rsidRPr="4E7D4CE1">
        <w:rPr>
          <w:rFonts w:ascii="Calibri" w:eastAsia="Calibri" w:hAnsi="Calibri" w:cs="Calibri"/>
          <w:color w:val="222222"/>
          <w:sz w:val="25"/>
          <w:szCs w:val="25"/>
        </w:rPr>
        <w:t xml:space="preserve"> that establish the foundation for an effective clinical learning experience for participants. Completing this assessment will strengthen your understanding of how to plan and negotiate individual or group participation.</w:t>
      </w:r>
    </w:p>
    <w:p w14:paraId="69556EE8" w14:textId="78C8F2D9" w:rsidR="4E7D4CE1" w:rsidRDefault="4E7D4CE1">
      <w:r w:rsidRPr="4E7D4CE1">
        <w:rPr>
          <w:rFonts w:ascii="Calibri" w:eastAsia="Calibri" w:hAnsi="Calibri" w:cs="Calibri"/>
          <w:color w:val="222222"/>
          <w:sz w:val="25"/>
          <w:szCs w:val="25"/>
        </w:rPr>
        <w:t>To prepare for the assessment, consider various health concerns that you would like to be the focus of your plan, the populations potentially affected by that concern, and individuals or groups in your community who may be willing to take part in a presentation about that concern and suggested strategies for health improvement.</w:t>
      </w:r>
    </w:p>
    <w:p w14:paraId="66854CD2" w14:textId="41089E40" w:rsidR="4E7D4CE1" w:rsidRDefault="4E7D4CE1">
      <w:r w:rsidRPr="4E7D4CE1">
        <w:rPr>
          <w:rFonts w:ascii="Calibri" w:eastAsia="Calibri" w:hAnsi="Calibri" w:cs="Calibri"/>
          <w:color w:val="222222"/>
          <w:sz w:val="25"/>
          <w:szCs w:val="25"/>
        </w:rPr>
        <w:t>As you begin to prepare this assessment, you are encouraged to complete the Vila Health: Effective Interpersonal Communications activity. The information gained from completing this activity will help you succeed with the assessment. Completing activities is also a way to demonstrate engagement.</w:t>
      </w:r>
    </w:p>
    <w:p w14:paraId="59F86155" w14:textId="4EB9E2EF" w:rsidR="4E7D4CE1" w:rsidRDefault="4E7D4CE1">
      <w:r w:rsidRPr="4E7D4CE1">
        <w:rPr>
          <w:rFonts w:ascii="Calibri" w:eastAsia="Calibri" w:hAnsi="Calibri" w:cs="Calibri"/>
          <w:color w:val="222222"/>
          <w:sz w:val="25"/>
          <w:szCs w:val="25"/>
        </w:rPr>
        <w:t>Consider inviting a community member or group to participate. Possible health concerns include, but are not limited to:</w:t>
      </w:r>
    </w:p>
    <w:p w14:paraId="0AD38CE7" w14:textId="7D392FE5"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Bullying.</w:t>
      </w:r>
    </w:p>
    <w:p w14:paraId="2D8F8AD2" w14:textId="3C9F221E"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Medication reconciliation to prevent readmission.</w:t>
      </w:r>
    </w:p>
    <w:p w14:paraId="470B521D" w14:textId="351F02EA"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Individual or family disaster preparedness.</w:t>
      </w:r>
    </w:p>
    <w:p w14:paraId="6804C08F" w14:textId="7B5CD3E5"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Medication safety.</w:t>
      </w:r>
    </w:p>
    <w:p w14:paraId="7E08410C" w14:textId="1DFEF8A8"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Home safety.</w:t>
      </w:r>
    </w:p>
    <w:p w14:paraId="6B26950A" w14:textId="551B5B67"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Depression management.</w:t>
      </w:r>
    </w:p>
    <w:p w14:paraId="713DB50D" w14:textId="2F4808CF"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Fall prevention.</w:t>
      </w:r>
    </w:p>
    <w:p w14:paraId="4C8804C9" w14:textId="7791611B"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Pain management.</w:t>
      </w:r>
    </w:p>
    <w:p w14:paraId="1CA4E52C" w14:textId="54138019"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Immunizations.</w:t>
      </w:r>
    </w:p>
    <w:p w14:paraId="6CF28C4F" w14:textId="126CBF64"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Heart disease prevention (high blood pressure, stroke, heart failure).</w:t>
      </w:r>
    </w:p>
    <w:p w14:paraId="0BF4F543" w14:textId="3FB171F4"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Tobacco use (vaping, e-cigarettes, hookah, chewing tobacco, or smoking) cessation.</w:t>
      </w:r>
    </w:p>
    <w:p w14:paraId="40E8FB2C" w14:textId="21F8A819" w:rsidR="4E7D4CE1" w:rsidRDefault="4E7D4CE1" w:rsidP="4E7D4CE1">
      <w:pPr>
        <w:numPr>
          <w:ilvl w:val="0"/>
          <w:numId w:val="1"/>
        </w:numPr>
        <w:rPr>
          <w:color w:val="222222"/>
          <w:sz w:val="25"/>
          <w:szCs w:val="25"/>
        </w:rPr>
      </w:pPr>
      <w:r w:rsidRPr="4E7D4CE1">
        <w:rPr>
          <w:rFonts w:ascii="Calibri" w:eastAsia="Calibri" w:hAnsi="Calibri" w:cs="Calibri"/>
          <w:color w:val="222222"/>
          <w:sz w:val="25"/>
          <w:szCs w:val="25"/>
        </w:rPr>
        <w:t>In addition, you are encouraged to:</w:t>
      </w:r>
    </w:p>
    <w:p w14:paraId="207B7C1E" w14:textId="79E78FCF"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lastRenderedPageBreak/>
        <w:t>Complete the Vila Health: Effective Interpersonal Communications simulation.</w:t>
      </w:r>
    </w:p>
    <w:p w14:paraId="159EA62C" w14:textId="2A5F22E5"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Review the health promotion plan assessment and scoring guide to ensure that you understand the work you will be asked to complete.</w:t>
      </w:r>
    </w:p>
    <w:p w14:paraId="1538946B" w14:textId="37640FCA"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Review the MacLeod article, "</w:t>
      </w:r>
      <w:hyperlink r:id="rId5">
        <w:r w:rsidRPr="4E7D4CE1">
          <w:rPr>
            <w:rStyle w:val="Hyperlink"/>
            <w:rFonts w:ascii="Calibri" w:eastAsia="Calibri" w:hAnsi="Calibri" w:cs="Calibri"/>
            <w:color w:val="0F6DA8"/>
            <w:sz w:val="25"/>
            <w:szCs w:val="25"/>
          </w:rPr>
          <w:t>Making SMART Goals Smarter</w:t>
        </w:r>
      </w:hyperlink>
      <w:r w:rsidRPr="4E7D4CE1">
        <w:rPr>
          <w:rFonts w:ascii="Calibri" w:eastAsia="Calibri" w:hAnsi="Calibri" w:cs="Calibri"/>
          <w:color w:val="0F6DA8"/>
          <w:sz w:val="25"/>
          <w:szCs w:val="25"/>
        </w:rPr>
        <w:t>."</w:t>
      </w:r>
    </w:p>
    <w:p w14:paraId="431B5061" w14:textId="1A466F0F" w:rsidR="4E7D4CE1" w:rsidRDefault="4E7D4CE1" w:rsidP="4E7D4CE1">
      <w:pPr>
        <w:numPr>
          <w:ilvl w:val="0"/>
          <w:numId w:val="1"/>
        </w:numPr>
        <w:rPr>
          <w:color w:val="222222"/>
          <w:sz w:val="25"/>
          <w:szCs w:val="25"/>
        </w:rPr>
      </w:pPr>
      <w:r w:rsidRPr="4E7D4CE1">
        <w:rPr>
          <w:rFonts w:ascii="Calibri" w:eastAsia="Calibri" w:hAnsi="Calibri" w:cs="Calibri"/>
          <w:color w:val="222222"/>
          <w:sz w:val="25"/>
          <w:szCs w:val="25"/>
        </w:rPr>
        <w:t xml:space="preserve">Note: Remember that you can submit all, or a portion of, your draft assessment to </w:t>
      </w:r>
      <w:hyperlink r:id="rId6">
        <w:proofErr w:type="spellStart"/>
        <w:r w:rsidRPr="4E7D4CE1">
          <w:rPr>
            <w:rStyle w:val="Hyperlink"/>
            <w:rFonts w:ascii="Calibri" w:eastAsia="Calibri" w:hAnsi="Calibri" w:cs="Calibri"/>
            <w:color w:val="0F6DA8"/>
            <w:sz w:val="25"/>
            <w:szCs w:val="25"/>
          </w:rPr>
          <w:t>Smarthinking</w:t>
        </w:r>
        <w:proofErr w:type="spellEnd"/>
        <w:r w:rsidRPr="4E7D4CE1">
          <w:rPr>
            <w:rStyle w:val="Hyperlink"/>
            <w:rFonts w:ascii="Calibri" w:eastAsia="Calibri" w:hAnsi="Calibri" w:cs="Calibri"/>
            <w:color w:val="0F6DA8"/>
            <w:sz w:val="25"/>
            <w:szCs w:val="25"/>
          </w:rPr>
          <w:t xml:space="preserve"> Tutoring</w:t>
        </w:r>
      </w:hyperlink>
      <w:r w:rsidRPr="4E7D4CE1">
        <w:rPr>
          <w:rFonts w:ascii="Calibri" w:eastAsia="Calibri" w:hAnsi="Calibri" w:cs="Calibri"/>
          <w:color w:val="0F6DA8"/>
          <w:sz w:val="25"/>
          <w:szCs w:val="25"/>
        </w:rPr>
        <w:t xml:space="preserve"> for feedback before you submit the final version for this assessment. If you plan on using this free service, be mindful of the turnaround time of 24–48 hours for receiving feedback.</w:t>
      </w:r>
    </w:p>
    <w:p w14:paraId="09E9AB4F" w14:textId="2B03680C" w:rsidR="4E7D4CE1" w:rsidRDefault="4E7D4CE1" w:rsidP="4E7D4CE1">
      <w:pPr>
        <w:pStyle w:val="Heading4"/>
      </w:pPr>
      <w:r w:rsidRPr="4E7D4CE1">
        <w:rPr>
          <w:rFonts w:ascii="Calibri" w:eastAsia="Calibri" w:hAnsi="Calibri" w:cs="Calibri"/>
          <w:color w:val="222222"/>
          <w:sz w:val="40"/>
          <w:szCs w:val="40"/>
        </w:rPr>
        <w:t>Instructions</w:t>
      </w:r>
    </w:p>
    <w:p w14:paraId="16301346" w14:textId="4D9FAAFA" w:rsidR="4E7D4CE1" w:rsidRDefault="4E7D4CE1">
      <w:r w:rsidRPr="4E7D4CE1">
        <w:rPr>
          <w:rFonts w:ascii="Calibri" w:eastAsia="Calibri" w:hAnsi="Calibri" w:cs="Calibri"/>
          <w:color w:val="222222"/>
          <w:sz w:val="25"/>
          <w:szCs w:val="25"/>
        </w:rPr>
        <w:t>Complete this assessment in two parts.</w:t>
      </w:r>
    </w:p>
    <w:p w14:paraId="799FA15E" w14:textId="078A65C3" w:rsidR="4E7D4CE1" w:rsidRDefault="4E7D4CE1" w:rsidP="4E7D4CE1">
      <w:pPr>
        <w:pStyle w:val="Heading5"/>
      </w:pPr>
      <w:r w:rsidRPr="4E7D4CE1">
        <w:rPr>
          <w:rFonts w:ascii="Calibri" w:eastAsia="Calibri" w:hAnsi="Calibri" w:cs="Calibri"/>
          <w:color w:val="222222"/>
          <w:sz w:val="25"/>
          <w:szCs w:val="25"/>
        </w:rPr>
        <w:t>Part 1: Health Promotion Plan</w:t>
      </w:r>
    </w:p>
    <w:p w14:paraId="321A3D7A" w14:textId="034B6B93"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Choose a specific health concern as the focus of your health promotion plan. Then, investigate your chosen concern and best practices for health improvement, based on supporting evidence.</w:t>
      </w:r>
    </w:p>
    <w:p w14:paraId="5AA385E0" w14:textId="596E58BB"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Identify populations potentially affected by this health concern. Determine what their related concerns may be and explain why addressing this health concern is important for health promotion.</w:t>
      </w:r>
    </w:p>
    <w:p w14:paraId="070F1866" w14:textId="753A6B5E" w:rsidR="4E7D4CE1" w:rsidRDefault="4E7D4CE1" w:rsidP="4E7D4CE1">
      <w:pPr>
        <w:pStyle w:val="Heading5"/>
      </w:pPr>
      <w:r w:rsidRPr="4E7D4CE1">
        <w:rPr>
          <w:rFonts w:ascii="Calibri" w:eastAsia="Calibri" w:hAnsi="Calibri" w:cs="Calibri"/>
          <w:color w:val="222222"/>
          <w:sz w:val="25"/>
          <w:szCs w:val="25"/>
        </w:rPr>
        <w:t>Part 2: Individual or Group Activity Participant Recruitment</w:t>
      </w:r>
    </w:p>
    <w:p w14:paraId="7D8DEDD4" w14:textId="4B661DCE"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Identify an individual or group among the affected population who may be willing to participate in an educational session about your chosen health concern and associated health improvement strategies. Then, research and document their potential learning needs and health promotion goals. Participants may include individuals, groups, or other community members.</w:t>
      </w:r>
    </w:p>
    <w:p w14:paraId="7E44CCBE" w14:textId="15B06C58"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Contact the selected individual or group and secure their agreement to participate in the educational session.</w:t>
      </w:r>
    </w:p>
    <w:p w14:paraId="28B1177A" w14:textId="6C2CF366" w:rsidR="4E7D4CE1" w:rsidRDefault="4E7D4CE1" w:rsidP="4E7D4CE1">
      <w:pPr>
        <w:pStyle w:val="ListParagraph"/>
        <w:numPr>
          <w:ilvl w:val="2"/>
          <w:numId w:val="1"/>
        </w:numPr>
        <w:rPr>
          <w:rFonts w:eastAsiaTheme="minorEastAsia"/>
          <w:color w:val="222222"/>
          <w:sz w:val="25"/>
          <w:szCs w:val="25"/>
        </w:rPr>
      </w:pPr>
      <w:r w:rsidRPr="4E7D4CE1">
        <w:rPr>
          <w:rFonts w:ascii="Calibri" w:eastAsia="Calibri" w:hAnsi="Calibri" w:cs="Calibri"/>
          <w:color w:val="222222"/>
          <w:sz w:val="25"/>
          <w:szCs w:val="25"/>
        </w:rPr>
        <w:t>Meet with the individual or group to describe the session and collaborate in setting expectations for session outcomes, establishing agreed-upon goals, and suggesting possible revisions to the plan.</w:t>
      </w:r>
    </w:p>
    <w:p w14:paraId="3489CACF" w14:textId="66390C3F" w:rsidR="4E7D4CE1" w:rsidRDefault="4E7D4CE1" w:rsidP="4E7D4CE1">
      <w:pPr>
        <w:pStyle w:val="ListParagraph"/>
        <w:numPr>
          <w:ilvl w:val="2"/>
          <w:numId w:val="1"/>
        </w:numPr>
        <w:rPr>
          <w:rFonts w:eastAsiaTheme="minorEastAsia"/>
          <w:color w:val="222222"/>
          <w:sz w:val="25"/>
          <w:szCs w:val="25"/>
        </w:rPr>
      </w:pPr>
      <w:r w:rsidRPr="4E7D4CE1">
        <w:rPr>
          <w:rFonts w:ascii="Calibri" w:eastAsia="Calibri" w:hAnsi="Calibri" w:cs="Calibri"/>
          <w:color w:val="222222"/>
          <w:sz w:val="25"/>
          <w:szCs w:val="25"/>
        </w:rPr>
        <w:t>Confirm, with the individual or group, a date and time for the educational session and document the name and contact information (e-mail or phone) of the individual or group representative.</w:t>
      </w:r>
    </w:p>
    <w:p w14:paraId="71F66043" w14:textId="71B0CBF7" w:rsidR="4E7D4CE1" w:rsidRDefault="4E7D4CE1" w:rsidP="4E7D4CE1">
      <w:pPr>
        <w:pStyle w:val="Heading5"/>
      </w:pPr>
      <w:r w:rsidRPr="4E7D4CE1">
        <w:rPr>
          <w:rFonts w:ascii="Calibri" w:eastAsia="Calibri" w:hAnsi="Calibri" w:cs="Calibri"/>
          <w:color w:val="222222"/>
          <w:sz w:val="25"/>
          <w:szCs w:val="25"/>
        </w:rPr>
        <w:t>Document Format and Length</w:t>
      </w:r>
    </w:p>
    <w:p w14:paraId="424D2E72" w14:textId="0285CF2B" w:rsidR="4E7D4CE1" w:rsidRDefault="4E7D4CE1">
      <w:r w:rsidRPr="4E7D4CE1">
        <w:rPr>
          <w:rFonts w:ascii="Calibri" w:eastAsia="Calibri" w:hAnsi="Calibri" w:cs="Calibri"/>
          <w:color w:val="222222"/>
          <w:sz w:val="25"/>
          <w:szCs w:val="25"/>
        </w:rPr>
        <w:t>Your health promotion plan should be 2–3 pages in length. In a separate section of the plan, identify any participants and be sure to include their contact information.</w:t>
      </w:r>
    </w:p>
    <w:p w14:paraId="6C6FF977" w14:textId="0D9EC7FE" w:rsidR="4E7D4CE1" w:rsidRDefault="4E7D4CE1" w:rsidP="4E7D4CE1">
      <w:pPr>
        <w:pStyle w:val="Heading5"/>
      </w:pPr>
      <w:r w:rsidRPr="4E7D4CE1">
        <w:rPr>
          <w:rFonts w:ascii="Calibri" w:eastAsia="Calibri" w:hAnsi="Calibri" w:cs="Calibri"/>
          <w:color w:val="222222"/>
          <w:sz w:val="25"/>
          <w:szCs w:val="25"/>
        </w:rPr>
        <w:lastRenderedPageBreak/>
        <w:t>Supporting Evidence</w:t>
      </w:r>
    </w:p>
    <w:p w14:paraId="7A8A62C3" w14:textId="29B0F84E" w:rsidR="4E7D4CE1" w:rsidRDefault="4E7D4CE1">
      <w:r w:rsidRPr="4E7D4CE1">
        <w:rPr>
          <w:rFonts w:ascii="Calibri" w:eastAsia="Calibri" w:hAnsi="Calibri" w:cs="Calibri"/>
          <w:color w:val="222222"/>
          <w:sz w:val="25"/>
          <w:szCs w:val="25"/>
        </w:rPr>
        <w:t>Support your health promotion plan with peer-reviewed articles, course study resources, and Healthy People 2020 resources. Cite at least three credible sources.</w:t>
      </w:r>
    </w:p>
    <w:p w14:paraId="2B6E5329" w14:textId="0E797455" w:rsidR="4E7D4CE1" w:rsidRDefault="4E7D4CE1" w:rsidP="4E7D4CE1">
      <w:pPr>
        <w:pStyle w:val="Heading5"/>
      </w:pPr>
      <w:r w:rsidRPr="4E7D4CE1">
        <w:rPr>
          <w:rFonts w:ascii="Calibri" w:eastAsia="Calibri" w:hAnsi="Calibri" w:cs="Calibri"/>
          <w:color w:val="222222"/>
          <w:sz w:val="25"/>
          <w:szCs w:val="25"/>
        </w:rPr>
        <w:t>Graded Requirements</w:t>
      </w:r>
    </w:p>
    <w:p w14:paraId="51A4F995" w14:textId="3E5EC033" w:rsidR="4E7D4CE1" w:rsidRDefault="4E7D4CE1">
      <w:r w:rsidRPr="4E7D4CE1">
        <w:rPr>
          <w:rFonts w:ascii="Calibri" w:eastAsia="Calibri" w:hAnsi="Calibri" w:cs="Calibri"/>
          <w:color w:val="222222"/>
          <w:sz w:val="25"/>
          <w:szCs w:val="25"/>
        </w:rPr>
        <w:t>The requirements outlined below correspond to the grading criteria in the scoring guide, so be sure to address each point. Read the performance-level descriptions for each criterion to see how your work will be assessed.</w:t>
      </w:r>
    </w:p>
    <w:p w14:paraId="31E414DC" w14:textId="6CECACB9"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Analyze the health concern that is the focus of your health promotion plan.</w:t>
      </w:r>
    </w:p>
    <w:p w14:paraId="375D0CC8" w14:textId="6EBD5D78" w:rsidR="4E7D4CE1" w:rsidRDefault="4E7D4CE1" w:rsidP="4E7D4CE1">
      <w:pPr>
        <w:pStyle w:val="ListParagraph"/>
        <w:numPr>
          <w:ilvl w:val="2"/>
          <w:numId w:val="1"/>
        </w:numPr>
        <w:rPr>
          <w:rFonts w:eastAsiaTheme="minorEastAsia"/>
          <w:color w:val="222222"/>
          <w:sz w:val="25"/>
          <w:szCs w:val="25"/>
        </w:rPr>
      </w:pPr>
      <w:r w:rsidRPr="4E7D4CE1">
        <w:rPr>
          <w:rFonts w:ascii="Calibri" w:eastAsia="Calibri" w:hAnsi="Calibri" w:cs="Calibri"/>
          <w:color w:val="222222"/>
          <w:sz w:val="25"/>
          <w:szCs w:val="25"/>
        </w:rPr>
        <w:t>Consider underlying assumptions and points of uncertainty in your analysis.</w:t>
      </w:r>
    </w:p>
    <w:p w14:paraId="290C6BD6" w14:textId="4E283F99"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Explain why a health concern is important for health promotion within a specific population.</w:t>
      </w:r>
    </w:p>
    <w:p w14:paraId="2465327B" w14:textId="53634CE8" w:rsidR="4E7D4CE1" w:rsidRDefault="4E7D4CE1" w:rsidP="4E7D4CE1">
      <w:pPr>
        <w:pStyle w:val="ListParagraph"/>
        <w:numPr>
          <w:ilvl w:val="2"/>
          <w:numId w:val="1"/>
        </w:numPr>
        <w:rPr>
          <w:rFonts w:eastAsiaTheme="minorEastAsia"/>
          <w:color w:val="222222"/>
          <w:sz w:val="25"/>
          <w:szCs w:val="25"/>
        </w:rPr>
      </w:pPr>
      <w:r w:rsidRPr="4E7D4CE1">
        <w:rPr>
          <w:rFonts w:ascii="Calibri" w:eastAsia="Calibri" w:hAnsi="Calibri" w:cs="Calibri"/>
          <w:color w:val="222222"/>
          <w:sz w:val="25"/>
          <w:szCs w:val="25"/>
        </w:rPr>
        <w:t>Examine current population health data.</w:t>
      </w:r>
    </w:p>
    <w:p w14:paraId="598C2EC6" w14:textId="613C96F9" w:rsidR="4E7D4CE1" w:rsidRDefault="4E7D4CE1" w:rsidP="4E7D4CE1">
      <w:pPr>
        <w:pStyle w:val="ListParagraph"/>
        <w:numPr>
          <w:ilvl w:val="2"/>
          <w:numId w:val="1"/>
        </w:numPr>
        <w:rPr>
          <w:rFonts w:eastAsiaTheme="minorEastAsia"/>
          <w:color w:val="222222"/>
          <w:sz w:val="25"/>
          <w:szCs w:val="25"/>
        </w:rPr>
      </w:pPr>
      <w:r w:rsidRPr="4E7D4CE1">
        <w:rPr>
          <w:rFonts w:ascii="Calibri" w:eastAsia="Calibri" w:hAnsi="Calibri" w:cs="Calibri"/>
          <w:color w:val="222222"/>
          <w:sz w:val="25"/>
          <w:szCs w:val="25"/>
        </w:rPr>
        <w:t>Consider the factors that contribute to health, health disparities, and access to services.</w:t>
      </w:r>
    </w:p>
    <w:p w14:paraId="09E889B3" w14:textId="68768EB4"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Establish agreed-upon health goals in collaboration with participants.</w:t>
      </w:r>
    </w:p>
    <w:p w14:paraId="317AC467" w14:textId="3B3E5765" w:rsidR="4E7D4CE1" w:rsidRDefault="4E7D4CE1" w:rsidP="4E7D4CE1">
      <w:pPr>
        <w:pStyle w:val="ListParagraph"/>
        <w:numPr>
          <w:ilvl w:val="1"/>
          <w:numId w:val="1"/>
        </w:numPr>
        <w:rPr>
          <w:rFonts w:eastAsiaTheme="minorEastAsia"/>
          <w:color w:val="222222"/>
          <w:sz w:val="25"/>
          <w:szCs w:val="25"/>
        </w:rPr>
      </w:pPr>
      <w:r w:rsidRPr="4E7D4CE1">
        <w:rPr>
          <w:rFonts w:ascii="Calibri" w:eastAsia="Calibri" w:hAnsi="Calibri" w:cs="Calibri"/>
          <w:color w:val="222222"/>
          <w:sz w:val="25"/>
          <w:szCs w:val="25"/>
        </w:rPr>
        <w:t>Write clearly and concisely in a logically coherent and appropriate form and style.</w:t>
      </w:r>
    </w:p>
    <w:p w14:paraId="21A05C5B" w14:textId="5C68E21E" w:rsidR="4E7D4CE1" w:rsidRDefault="4E7D4CE1" w:rsidP="4E7D4CE1">
      <w:pPr>
        <w:pStyle w:val="ListParagraph"/>
        <w:numPr>
          <w:ilvl w:val="2"/>
          <w:numId w:val="1"/>
        </w:numPr>
        <w:rPr>
          <w:rFonts w:eastAsiaTheme="minorEastAsia"/>
          <w:color w:val="222222"/>
          <w:sz w:val="25"/>
          <w:szCs w:val="25"/>
        </w:rPr>
      </w:pPr>
      <w:r w:rsidRPr="4E7D4CE1">
        <w:rPr>
          <w:rFonts w:ascii="Calibri" w:eastAsia="Calibri" w:hAnsi="Calibri" w:cs="Calibri"/>
          <w:color w:val="222222"/>
          <w:sz w:val="25"/>
          <w:szCs w:val="25"/>
        </w:rPr>
        <w:t>Write with a specific purpose and audience in mind.</w:t>
      </w:r>
    </w:p>
    <w:p w14:paraId="3A53A0C7" w14:textId="0272B2CB" w:rsidR="4E7D4CE1" w:rsidRDefault="4E7D4CE1" w:rsidP="4E7D4CE1">
      <w:pPr>
        <w:pStyle w:val="ListParagraph"/>
        <w:numPr>
          <w:ilvl w:val="2"/>
          <w:numId w:val="1"/>
        </w:numPr>
        <w:rPr>
          <w:rFonts w:eastAsiaTheme="minorEastAsia"/>
          <w:color w:val="222222"/>
          <w:sz w:val="25"/>
          <w:szCs w:val="25"/>
        </w:rPr>
      </w:pPr>
      <w:r w:rsidRPr="4E7D4CE1">
        <w:rPr>
          <w:rFonts w:ascii="Calibri" w:eastAsia="Calibri" w:hAnsi="Calibri" w:cs="Calibri"/>
          <w:color w:val="222222"/>
          <w:sz w:val="25"/>
          <w:szCs w:val="25"/>
        </w:rPr>
        <w:t>Adhere to scholarly and disciplinary writing standards and APA formatting requirements.</w:t>
      </w:r>
    </w:p>
    <w:p w14:paraId="5144E924" w14:textId="1F70F983" w:rsidR="4E7D4CE1" w:rsidRDefault="4E7D4CE1" w:rsidP="4E7D4CE1">
      <w:pPr>
        <w:numPr>
          <w:ilvl w:val="0"/>
          <w:numId w:val="1"/>
        </w:numPr>
        <w:rPr>
          <w:color w:val="222222"/>
          <w:sz w:val="25"/>
          <w:szCs w:val="25"/>
        </w:rPr>
      </w:pPr>
      <w:r w:rsidRPr="4E7D4CE1">
        <w:rPr>
          <w:rFonts w:ascii="Calibri" w:eastAsia="Calibri" w:hAnsi="Calibri" w:cs="Calibri"/>
          <w:color w:val="222222"/>
          <w:sz w:val="25"/>
          <w:szCs w:val="25"/>
        </w:rPr>
        <w:t>Before submitting your assessment for grading, proofread it to minimize errors that could distract readers and make it difficult for them to focus on the substance of your plan.</w:t>
      </w:r>
    </w:p>
    <w:p w14:paraId="2E6E9C4F" w14:textId="058ABB32" w:rsidR="4E7D4CE1" w:rsidRDefault="4E7D4CE1" w:rsidP="4E7D4CE1">
      <w:pPr>
        <w:pStyle w:val="Heading4"/>
      </w:pPr>
      <w:r w:rsidRPr="4E7D4CE1">
        <w:rPr>
          <w:rFonts w:ascii="Calibri" w:eastAsia="Calibri" w:hAnsi="Calibri" w:cs="Calibri"/>
          <w:color w:val="222222"/>
          <w:sz w:val="40"/>
          <w:szCs w:val="40"/>
        </w:rPr>
        <w:t>CORE ELMS</w:t>
      </w:r>
    </w:p>
    <w:p w14:paraId="1BE91E1F" w14:textId="6C1AB3ED" w:rsidR="4E7D4CE1" w:rsidRDefault="4E7D4CE1">
      <w:r w:rsidRPr="4E7D4CE1">
        <w:rPr>
          <w:rFonts w:ascii="Calibri" w:eastAsia="Calibri" w:hAnsi="Calibri" w:cs="Calibri"/>
          <w:color w:val="222222"/>
          <w:sz w:val="25"/>
          <w:szCs w:val="25"/>
        </w:rPr>
        <w:t>Important Note: The time you spend securing individual or group participation in this activity and the time you spend presenting your final health promotion plan to the selected individual or group in Assessment 4 must total at least three hours. Be sure to log your time in the CORE ELMS system. The CORE ELMS link is located in the left-hand navigation pane.</w:t>
      </w:r>
    </w:p>
    <w:p w14:paraId="79203DC1" w14:textId="4724AB5D" w:rsidR="4E7D4CE1" w:rsidRDefault="4E7D4CE1">
      <w:r w:rsidRPr="4E7D4CE1">
        <w:rPr>
          <w:rFonts w:ascii="Calibri" w:eastAsia="Calibri" w:hAnsi="Calibri" w:cs="Calibri"/>
          <w:color w:val="222222"/>
          <w:sz w:val="25"/>
          <w:szCs w:val="25"/>
        </w:rPr>
        <w:t>You must also submit your health promotion plan to the CORE ELMS system</w:t>
      </w:r>
    </w:p>
    <w:p w14:paraId="251C0413" w14:textId="7547BCBD" w:rsidR="4E7D4CE1" w:rsidRDefault="4E7D4CE1" w:rsidP="4E7D4CE1"/>
    <w:sectPr w:rsidR="4E7D4C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22652"/>
    <w:multiLevelType w:val="hybridMultilevel"/>
    <w:tmpl w:val="8960D2BC"/>
    <w:lvl w:ilvl="0" w:tplc="1C4CEE98">
      <w:start w:val="1"/>
      <w:numFmt w:val="bullet"/>
      <w:lvlText w:val=""/>
      <w:lvlJc w:val="left"/>
      <w:pPr>
        <w:ind w:left="720" w:hanging="360"/>
      </w:pPr>
      <w:rPr>
        <w:rFonts w:ascii="Symbol" w:hAnsi="Symbol" w:hint="default"/>
      </w:rPr>
    </w:lvl>
    <w:lvl w:ilvl="1" w:tplc="CA8E540E">
      <w:start w:val="1"/>
      <w:numFmt w:val="bullet"/>
      <w:lvlText w:val="o"/>
      <w:lvlJc w:val="left"/>
      <w:pPr>
        <w:ind w:left="1440" w:hanging="360"/>
      </w:pPr>
      <w:rPr>
        <w:rFonts w:ascii="Courier New" w:hAnsi="Courier New" w:hint="default"/>
      </w:rPr>
    </w:lvl>
    <w:lvl w:ilvl="2" w:tplc="2BF238EC">
      <w:start w:val="1"/>
      <w:numFmt w:val="bullet"/>
      <w:lvlText w:val=""/>
      <w:lvlJc w:val="left"/>
      <w:pPr>
        <w:ind w:left="2160" w:hanging="360"/>
      </w:pPr>
      <w:rPr>
        <w:rFonts w:ascii="Wingdings" w:hAnsi="Wingdings" w:hint="default"/>
      </w:rPr>
    </w:lvl>
    <w:lvl w:ilvl="3" w:tplc="37926DC2">
      <w:start w:val="1"/>
      <w:numFmt w:val="bullet"/>
      <w:lvlText w:val=""/>
      <w:lvlJc w:val="left"/>
      <w:pPr>
        <w:ind w:left="2880" w:hanging="360"/>
      </w:pPr>
      <w:rPr>
        <w:rFonts w:ascii="Symbol" w:hAnsi="Symbol" w:hint="default"/>
      </w:rPr>
    </w:lvl>
    <w:lvl w:ilvl="4" w:tplc="11C64AFC">
      <w:start w:val="1"/>
      <w:numFmt w:val="bullet"/>
      <w:lvlText w:val="o"/>
      <w:lvlJc w:val="left"/>
      <w:pPr>
        <w:ind w:left="3600" w:hanging="360"/>
      </w:pPr>
      <w:rPr>
        <w:rFonts w:ascii="Courier New" w:hAnsi="Courier New" w:hint="default"/>
      </w:rPr>
    </w:lvl>
    <w:lvl w:ilvl="5" w:tplc="398C2FCC">
      <w:start w:val="1"/>
      <w:numFmt w:val="bullet"/>
      <w:lvlText w:val=""/>
      <w:lvlJc w:val="left"/>
      <w:pPr>
        <w:ind w:left="4320" w:hanging="360"/>
      </w:pPr>
      <w:rPr>
        <w:rFonts w:ascii="Wingdings" w:hAnsi="Wingdings" w:hint="default"/>
      </w:rPr>
    </w:lvl>
    <w:lvl w:ilvl="6" w:tplc="0868EAAE">
      <w:start w:val="1"/>
      <w:numFmt w:val="bullet"/>
      <w:lvlText w:val=""/>
      <w:lvlJc w:val="left"/>
      <w:pPr>
        <w:ind w:left="5040" w:hanging="360"/>
      </w:pPr>
      <w:rPr>
        <w:rFonts w:ascii="Symbol" w:hAnsi="Symbol" w:hint="default"/>
      </w:rPr>
    </w:lvl>
    <w:lvl w:ilvl="7" w:tplc="C7C2DB16">
      <w:start w:val="1"/>
      <w:numFmt w:val="bullet"/>
      <w:lvlText w:val="o"/>
      <w:lvlJc w:val="left"/>
      <w:pPr>
        <w:ind w:left="5760" w:hanging="360"/>
      </w:pPr>
      <w:rPr>
        <w:rFonts w:ascii="Courier New" w:hAnsi="Courier New" w:hint="default"/>
      </w:rPr>
    </w:lvl>
    <w:lvl w:ilvl="8" w:tplc="842627D0">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9D502"/>
    <w:rsid w:val="00EF64E8"/>
    <w:rsid w:val="4E7D4CE1"/>
    <w:rsid w:val="5DA9D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9D502"/>
  <w15:chartTrackingRefBased/>
  <w15:docId w15:val="{150006A9-45D4-45C5-92AB-7EC71EC76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mpustools.capella.edu/redirect.aspx?linkid=1662" TargetMode="External"/><Relationship Id="rId5" Type="http://schemas.openxmlformats.org/officeDocument/2006/relationships/hyperlink" Target="http://library.capella.edu/login?qurl=https%3A%2F%2Fsearch.proquest.com%2Fdocview%2F1284082621%3Faccountid%3D2796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1164</Words>
  <Characters>6637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2020-01-07T08:49:00Z</dcterms:created>
  <dcterms:modified xsi:type="dcterms:W3CDTF">2020-01-07T08:49:00Z</dcterms:modified>
</cp:coreProperties>
</file>